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3"/>
        <w:ind w:left="2694" w:hanging="1844"/>
        <w:jc w:val="center"/>
        <w:spacing w:line="338" w:lineRule="auto"/>
        <w:rPr>
          <w:sz w:val="28"/>
          <w:szCs w:val="28"/>
        </w:rPr>
      </w:pPr>
      <w:r>
        <w:rPr>
          <w:sz w:val="28"/>
          <w:szCs w:val="28"/>
        </w:rPr>
        <w:t xml:space="preserve">Составление,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редактирование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научных </w:t>
      </w:r>
      <w:r>
        <w:rPr>
          <w:sz w:val="28"/>
          <w:szCs w:val="28"/>
        </w:rPr>
        <w:t xml:space="preserve">сборников</w:t>
      </w:r>
      <w:r>
        <w:rPr>
          <w:sz w:val="28"/>
          <w:szCs w:val="28"/>
        </w:rPr>
      </w:r>
    </w:p>
    <w:p>
      <w:pPr>
        <w:pStyle w:val="623"/>
        <w:ind w:left="2694" w:hanging="1844"/>
        <w:spacing w:line="338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ind w:right="107"/>
        <w:spacing w:before="0" w:after="200"/>
        <w:rPr>
          <w:sz w:val="28"/>
          <w:szCs w:val="28"/>
        </w:rPr>
      </w:pPr>
      <w:r>
        <w:rPr>
          <w:sz w:val="28"/>
          <w:szCs w:val="28"/>
        </w:rPr>
        <w:t xml:space="preserve">Русская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конца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XIX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XX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века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современные проблемы музыкального образования: </w:t>
      </w:r>
      <w:r>
        <w:rPr>
          <w:sz w:val="28"/>
          <w:szCs w:val="28"/>
        </w:rPr>
        <w:t xml:space="preserve">межвуз</w:t>
      </w:r>
      <w:r>
        <w:rPr>
          <w:sz w:val="28"/>
          <w:szCs w:val="28"/>
        </w:rPr>
        <w:t xml:space="preserve">. сб. науч. трудов 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ред.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В.И.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пед.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ин-т.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Пермь,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1984.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 xml:space="preserve">52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с.</w:t>
      </w:r>
      <w:r>
        <w:rPr>
          <w:sz w:val="28"/>
          <w:szCs w:val="28"/>
        </w:rPr>
      </w:r>
    </w:p>
    <w:p>
      <w:pPr>
        <w:pStyle w:val="622"/>
        <w:ind w:right="108"/>
        <w:spacing w:before="117" w:after="200"/>
        <w:rPr>
          <w:sz w:val="28"/>
          <w:szCs w:val="28"/>
        </w:rPr>
      </w:pPr>
      <w:r>
        <w:rPr>
          <w:sz w:val="28"/>
          <w:szCs w:val="28"/>
        </w:rPr>
        <w:t xml:space="preserve">Вопросы музыкального воспитания детей и юношества: материалы обл.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</w:t>
      </w:r>
      <w:r>
        <w:rPr>
          <w:sz w:val="28"/>
          <w:szCs w:val="28"/>
        </w:rPr>
        <w:t xml:space="preserve">.-</w:t>
      </w:r>
      <w:r>
        <w:rPr>
          <w:sz w:val="28"/>
          <w:szCs w:val="28"/>
        </w:rPr>
        <w:t xml:space="preserve">практ</w:t>
      </w:r>
      <w:r>
        <w:rPr>
          <w:sz w:val="28"/>
          <w:szCs w:val="28"/>
        </w:rPr>
        <w:t xml:space="preserve">. конференции / науч. ред. В.И.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Пермь: Кн. </w:t>
      </w:r>
      <w:r>
        <w:rPr>
          <w:sz w:val="28"/>
          <w:szCs w:val="28"/>
        </w:rPr>
        <w:t xml:space="preserve">изд</w:t>
      </w:r>
      <w:r>
        <w:rPr>
          <w:sz w:val="28"/>
          <w:szCs w:val="28"/>
        </w:rPr>
        <w:t xml:space="preserve">- во, 1986.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131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с.</w:t>
      </w:r>
      <w:r>
        <w:rPr>
          <w:sz w:val="28"/>
          <w:szCs w:val="28"/>
        </w:rPr>
      </w:r>
    </w:p>
    <w:p>
      <w:pPr>
        <w:pStyle w:val="622"/>
        <w:ind w:right="106"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Опыт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 проблемы музыкального 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 школах с углубленным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изучением предметов художественно-эстетического цикла: сб. материалов науч.-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</w:t>
      </w:r>
      <w:r>
        <w:rPr>
          <w:sz w:val="28"/>
          <w:szCs w:val="28"/>
        </w:rPr>
        <w:t xml:space="preserve"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конференции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/ науч.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ред.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В.И.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пед.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Пермь,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1995.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44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с.</w:t>
      </w:r>
      <w:r>
        <w:rPr>
          <w:sz w:val="28"/>
          <w:szCs w:val="28"/>
        </w:rPr>
      </w:r>
    </w:p>
    <w:p>
      <w:pPr>
        <w:pStyle w:val="622"/>
        <w:ind w:right="106"/>
        <w:spacing w:before="118" w:after="200"/>
        <w:rPr>
          <w:sz w:val="28"/>
          <w:szCs w:val="28"/>
        </w:rPr>
      </w:pPr>
      <w:r>
        <w:rPr>
          <w:sz w:val="28"/>
          <w:szCs w:val="28"/>
        </w:rPr>
        <w:t xml:space="preserve">Содержание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углубленным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изучением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предметов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художественно-эстетического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цикла: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сб.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науч.-практической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конференции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В.И.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ПОИПКРО;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пед.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Пермь,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1996.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63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с.</w:t>
      </w:r>
      <w:r>
        <w:rPr>
          <w:sz w:val="28"/>
          <w:szCs w:val="28"/>
        </w:rPr>
      </w:r>
    </w:p>
    <w:p>
      <w:pPr>
        <w:pStyle w:val="622"/>
        <w:ind w:right="108"/>
        <w:spacing w:before="120" w:after="200"/>
        <w:rPr>
          <w:sz w:val="28"/>
          <w:szCs w:val="28"/>
        </w:rPr>
      </w:pPr>
      <w:r>
        <w:rPr>
          <w:sz w:val="28"/>
          <w:szCs w:val="28"/>
        </w:rPr>
        <w:t xml:space="preserve">Содержание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технологии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углубленным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изучением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предметов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художественно-эстетического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цикла: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научно-практической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конференции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В.И.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Ад</w:t>
      </w:r>
      <w:r>
        <w:rPr>
          <w:sz w:val="28"/>
          <w:szCs w:val="28"/>
          <w:u w:val="single"/>
        </w:rPr>
        <w:t xml:space="preserve">ищ</w:t>
      </w:r>
      <w:r>
        <w:rPr>
          <w:sz w:val="28"/>
          <w:szCs w:val="28"/>
        </w:rPr>
        <w:t xml:space="preserve">ев</w:t>
      </w:r>
      <w:r>
        <w:rPr>
          <w:sz w:val="28"/>
          <w:szCs w:val="28"/>
        </w:rPr>
        <w:t xml:space="preserve">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ПОИПКРО;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пед.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Пермь,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1997.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79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с.</w:t>
      </w:r>
      <w:r>
        <w:rPr>
          <w:sz w:val="28"/>
          <w:szCs w:val="28"/>
        </w:rPr>
      </w:r>
    </w:p>
    <w:p>
      <w:pPr>
        <w:pStyle w:val="622"/>
        <w:ind w:right="108"/>
        <w:spacing w:before="119" w:after="200"/>
        <w:tabs>
          <w:tab w:val="left" w:pos="671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Педагогический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поиск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школы-гимназии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углубленным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изучением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предметов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художественно-эстетического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цикла:</w:t>
      </w:r>
      <w:r>
        <w:rPr>
          <w:sz w:val="28"/>
          <w:szCs w:val="28"/>
        </w:rPr>
        <w:tab/>
        <w:t xml:space="preserve">материалы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научно-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практической конференции / отв. ред. В.И.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, А.И. Санникова;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 гос.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пед.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Пермь,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1997.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 xml:space="preserve">50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с.</w:t>
      </w:r>
      <w:r>
        <w:rPr>
          <w:sz w:val="28"/>
          <w:szCs w:val="28"/>
        </w:rPr>
      </w:r>
    </w:p>
    <w:p>
      <w:pPr>
        <w:pStyle w:val="622"/>
        <w:ind w:right="107"/>
        <w:spacing w:before="119" w:after="200"/>
        <w:rPr>
          <w:sz w:val="28"/>
          <w:szCs w:val="28"/>
        </w:rPr>
      </w:pPr>
      <w:r>
        <w:rPr>
          <w:sz w:val="28"/>
          <w:szCs w:val="28"/>
        </w:rPr>
        <w:t xml:space="preserve">Вариативность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углубленным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 xml:space="preserve">изучением предметов художественно-эстетического цикла: материалы научно-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конференции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В.И.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ПОИПКРО.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Пермь,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 xml:space="preserve">1998.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113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с.</w:t>
      </w:r>
      <w:r>
        <w:rPr>
          <w:sz w:val="28"/>
          <w:szCs w:val="28"/>
        </w:rPr>
      </w:r>
    </w:p>
    <w:p>
      <w:pPr>
        <w:pStyle w:val="622"/>
        <w:ind w:right="108"/>
        <w:spacing w:before="120" w:after="200"/>
        <w:rPr>
          <w:sz w:val="28"/>
          <w:szCs w:val="28"/>
        </w:rPr>
      </w:pPr>
      <w:r>
        <w:rPr>
          <w:sz w:val="28"/>
          <w:szCs w:val="28"/>
        </w:rPr>
        <w:t xml:space="preserve">Педагогический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поиск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школы-гимназии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углубленным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изучением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предметов художественно-эстетического цикла (шаг второй): материалы научн</w:t>
      </w:r>
      <w:r>
        <w:rPr>
          <w:sz w:val="28"/>
          <w:szCs w:val="28"/>
        </w:rPr>
        <w:t xml:space="preserve">о-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практической конференции / отв. ред. В.И.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, А.И. Санникова;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 гос.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пед.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Пермь,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1998.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 xml:space="preserve">37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с.</w:t>
      </w:r>
      <w:r>
        <w:rPr>
          <w:sz w:val="28"/>
          <w:szCs w:val="28"/>
        </w:rPr>
      </w:r>
    </w:p>
    <w:p>
      <w:pPr>
        <w:pStyle w:val="622"/>
        <w:ind w:right="287"/>
        <w:jc w:val="left"/>
        <w:spacing w:before="0" w:after="200"/>
        <w:rPr>
          <w:sz w:val="28"/>
          <w:szCs w:val="28"/>
        </w:rPr>
      </w:pPr>
      <w:r>
        <w:rPr>
          <w:sz w:val="28"/>
          <w:szCs w:val="28"/>
        </w:rPr>
        <w:t xml:space="preserve">Музыка 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школе: углубленный вариант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(ценностные ориентации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приоритеты): материалы региональной научно-практической конференции 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науч. ред.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В.И. </w:t>
      </w:r>
      <w:r>
        <w:rPr>
          <w:sz w:val="28"/>
          <w:szCs w:val="28"/>
        </w:rPr>
        <w:t xml:space="preserve">Ад</w:t>
      </w:r>
      <w:r>
        <w:rPr>
          <w:sz w:val="28"/>
          <w:szCs w:val="28"/>
          <w:u w:val="single"/>
        </w:rPr>
        <w:t xml:space="preserve">ищ</w:t>
      </w:r>
      <w:r>
        <w:rPr>
          <w:sz w:val="28"/>
          <w:szCs w:val="28"/>
        </w:rPr>
        <w:t xml:space="preserve">ев</w:t>
      </w:r>
      <w:r>
        <w:rPr>
          <w:sz w:val="28"/>
          <w:szCs w:val="28"/>
        </w:rPr>
        <w:t xml:space="preserve">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пед.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ПОИПКРО.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2000.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125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с.</w:t>
      </w:r>
      <w:r>
        <w:rPr>
          <w:sz w:val="28"/>
          <w:szCs w:val="28"/>
        </w:rPr>
      </w:r>
    </w:p>
    <w:p>
      <w:pPr>
        <w:pStyle w:val="622"/>
        <w:ind w:right="108"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Факультет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педагогического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 xml:space="preserve">университета. 1990-2000: Памятная книжка / сост. В.И. </w:t>
      </w:r>
      <w:r>
        <w:rPr>
          <w:sz w:val="28"/>
          <w:szCs w:val="28"/>
        </w:rPr>
        <w:t xml:space="preserve">Ад</w:t>
      </w:r>
      <w:r>
        <w:rPr>
          <w:sz w:val="28"/>
          <w:szCs w:val="28"/>
          <w:u w:val="single"/>
        </w:rPr>
        <w:t xml:space="preserve">ищ</w:t>
      </w:r>
      <w:r>
        <w:rPr>
          <w:sz w:val="28"/>
          <w:szCs w:val="28"/>
        </w:rPr>
        <w:t xml:space="preserve">ев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 гос. пед.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Пермь,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 xml:space="preserve">2001.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63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с.</w:t>
      </w:r>
      <w:r>
        <w:rPr>
          <w:sz w:val="28"/>
          <w:szCs w:val="28"/>
        </w:rPr>
      </w:r>
    </w:p>
    <w:p>
      <w:pPr>
        <w:pStyle w:val="622"/>
        <w:ind w:right="113"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Музыкальное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искусство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образование: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сб.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трудов.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[Вып.1] 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ред.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В.И.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пед.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Пермь,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2003.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129 с.</w:t>
      </w:r>
      <w:r>
        <w:rPr>
          <w:sz w:val="28"/>
          <w:szCs w:val="28"/>
        </w:rPr>
      </w:r>
    </w:p>
    <w:p>
      <w:pPr>
        <w:pStyle w:val="622"/>
        <w:ind w:right="113"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Музыкальное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 xml:space="preserve">искусство</w:t>
      </w:r>
      <w:r>
        <w:rPr>
          <w:spacing w:val="75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музыкальное</w:t>
      </w:r>
      <w:r>
        <w:rPr>
          <w:spacing w:val="75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образование: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 xml:space="preserve">сб.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науч.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 xml:space="preserve">трудов.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Вып</w:t>
      </w:r>
      <w:r>
        <w:rPr>
          <w:sz w:val="28"/>
          <w:szCs w:val="28"/>
        </w:rPr>
        <w:t xml:space="preserve"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2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/ отв.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ред.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В.И.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;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Пермь,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2004.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130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с.</w:t>
      </w:r>
      <w:r>
        <w:rPr>
          <w:sz w:val="28"/>
          <w:szCs w:val="28"/>
        </w:rPr>
      </w:r>
    </w:p>
    <w:p>
      <w:pPr>
        <w:pStyle w:val="622"/>
        <w:spacing w:before="119" w:after="200"/>
        <w:rPr>
          <w:sz w:val="28"/>
          <w:szCs w:val="28"/>
        </w:rPr>
      </w:pPr>
      <w:r>
        <w:rPr>
          <w:sz w:val="28"/>
          <w:szCs w:val="28"/>
        </w:rPr>
        <w:t xml:space="preserve">Музыкальное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 xml:space="preserve">искусство</w:t>
      </w:r>
      <w:r>
        <w:rPr>
          <w:spacing w:val="75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музыкальное</w:t>
      </w:r>
      <w:r>
        <w:rPr>
          <w:spacing w:val="75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образование: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 xml:space="preserve">сб.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науч.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 xml:space="preserve">трудов.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Вып</w:t>
      </w:r>
      <w:r>
        <w:rPr>
          <w:sz w:val="28"/>
          <w:szCs w:val="28"/>
        </w:rPr>
        <w:t xml:space="preserve"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3 /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В.И.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;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Пермь,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2005.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105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с.</w:t>
      </w:r>
      <w:r>
        <w:rPr>
          <w:sz w:val="28"/>
          <w:szCs w:val="28"/>
        </w:rPr>
      </w:r>
    </w:p>
    <w:p>
      <w:pPr>
        <w:pStyle w:val="622"/>
        <w:ind w:left="142" w:firstLine="689"/>
        <w:spacing w:before="123" w:after="200"/>
        <w:rPr>
          <w:sz w:val="28"/>
          <w:szCs w:val="28"/>
        </w:rPr>
      </w:pPr>
      <w:r>
        <w:rPr>
          <w:sz w:val="28"/>
          <w:szCs w:val="28"/>
        </w:rPr>
        <w:t xml:space="preserve">Музыкальное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 xml:space="preserve">искусство</w:t>
      </w:r>
      <w:r>
        <w:rPr>
          <w:spacing w:val="75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музыкальное</w:t>
      </w:r>
      <w:r>
        <w:rPr>
          <w:spacing w:val="75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образование: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 xml:space="preserve">сб.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науч.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 xml:space="preserve">трудов.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Вып</w:t>
      </w:r>
      <w:r>
        <w:rPr>
          <w:sz w:val="28"/>
          <w:szCs w:val="28"/>
        </w:rPr>
        <w:t xml:space="preserve"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4 /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ред.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В.И.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;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пед.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Пермь,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2006.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74 с.</w:t>
      </w:r>
      <w:r>
        <w:rPr>
          <w:sz w:val="28"/>
          <w:szCs w:val="28"/>
        </w:rPr>
      </w:r>
    </w:p>
    <w:p>
      <w:pPr>
        <w:pStyle w:val="622"/>
        <w:ind w:right="108"/>
        <w:spacing w:before="119" w:after="200"/>
        <w:rPr>
          <w:sz w:val="28"/>
          <w:szCs w:val="28"/>
        </w:rPr>
      </w:pPr>
      <w:r>
        <w:rPr>
          <w:sz w:val="28"/>
          <w:szCs w:val="28"/>
        </w:rPr>
        <w:t xml:space="preserve">Шостакович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культура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новейшего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времени: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краевой научно-практической конференции, 10-11 ноября 2006 г. / отв. ред. В.И.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М.Е.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Пылаев,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Л.Д.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Пылаева;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пед.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Пермь,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2006.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144 с.</w:t>
      </w:r>
      <w:r>
        <w:rPr>
          <w:sz w:val="28"/>
          <w:szCs w:val="28"/>
        </w:rPr>
      </w:r>
    </w:p>
    <w:p>
      <w:pPr>
        <w:pStyle w:val="622"/>
        <w:ind w:left="142" w:firstLine="709"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Музыкальное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 xml:space="preserve">искусство</w:t>
      </w:r>
      <w:r>
        <w:rPr>
          <w:spacing w:val="75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музыкальное</w:t>
      </w:r>
      <w:r>
        <w:rPr>
          <w:spacing w:val="75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образование: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 xml:space="preserve">сб.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науч.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 xml:space="preserve">трудов.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Вып</w:t>
      </w:r>
      <w:r>
        <w:rPr>
          <w:sz w:val="28"/>
          <w:szCs w:val="28"/>
        </w:rPr>
        <w:t xml:space="preserve"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5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/ отв.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ред.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В.И.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;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Пермь,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2008.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 xml:space="preserve">79 с.</w:t>
      </w:r>
      <w:r>
        <w:rPr>
          <w:sz w:val="28"/>
          <w:szCs w:val="28"/>
        </w:rPr>
      </w:r>
    </w:p>
    <w:p>
      <w:pPr>
        <w:pStyle w:val="622"/>
        <w:ind w:right="106"/>
        <w:spacing w:before="123" w:after="200"/>
        <w:rPr>
          <w:sz w:val="28"/>
          <w:szCs w:val="28"/>
        </w:rPr>
      </w:pPr>
      <w:r>
        <w:rPr>
          <w:sz w:val="28"/>
          <w:szCs w:val="28"/>
        </w:rPr>
        <w:t xml:space="preserve">Историко-теоретические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психолого-педагогические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проблемы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музыкального искусства и музыкального образования: </w:t>
      </w:r>
      <w:r>
        <w:rPr>
          <w:sz w:val="28"/>
          <w:szCs w:val="28"/>
        </w:rPr>
        <w:t xml:space="preserve">межвуз</w:t>
      </w:r>
      <w:r>
        <w:rPr>
          <w:sz w:val="28"/>
          <w:szCs w:val="28"/>
        </w:rPr>
        <w:t xml:space="preserve">. сб. студенческих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научных и творческих работ. </w:t>
      </w:r>
      <w:r>
        <w:rPr>
          <w:sz w:val="28"/>
          <w:szCs w:val="28"/>
        </w:rPr>
        <w:t xml:space="preserve">Вып</w:t>
      </w:r>
      <w:r>
        <w:rPr>
          <w:sz w:val="28"/>
          <w:szCs w:val="28"/>
        </w:rPr>
        <w:t xml:space="preserve">. 1 / сост. Н.В. Морозова; отв. ред. </w:t>
      </w:r>
      <w:r>
        <w:rPr>
          <w:sz w:val="28"/>
          <w:szCs w:val="28"/>
        </w:rPr>
        <w:t xml:space="preserve">В.И.Адищев</w:t>
      </w:r>
      <w:r>
        <w:rPr>
          <w:sz w:val="28"/>
          <w:szCs w:val="28"/>
        </w:rPr>
        <w:t xml:space="preserve">,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 xml:space="preserve">Н.В.Морозова</w:t>
      </w:r>
      <w:r>
        <w:rPr>
          <w:sz w:val="28"/>
          <w:szCs w:val="28"/>
        </w:rPr>
        <w:t xml:space="preserve">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пед.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Пермь,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2009.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79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с.</w:t>
      </w:r>
      <w:r>
        <w:rPr>
          <w:sz w:val="28"/>
          <w:szCs w:val="28"/>
        </w:rPr>
      </w:r>
    </w:p>
    <w:p>
      <w:pPr>
        <w:pStyle w:val="622"/>
        <w:ind w:right="107"/>
        <w:spacing w:before="119" w:after="200"/>
        <w:rPr>
          <w:sz w:val="28"/>
          <w:szCs w:val="28"/>
        </w:rPr>
      </w:pPr>
      <w:r>
        <w:rPr>
          <w:sz w:val="28"/>
          <w:szCs w:val="28"/>
        </w:rPr>
        <w:t xml:space="preserve">Музыкальное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искусство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образование: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межвуз</w:t>
      </w:r>
      <w:r>
        <w:rPr>
          <w:sz w:val="28"/>
          <w:szCs w:val="28"/>
        </w:rPr>
        <w:t xml:space="preserve"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сб.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науч.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 xml:space="preserve">трудов.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Вып</w:t>
      </w:r>
      <w:r>
        <w:rPr>
          <w:sz w:val="28"/>
          <w:szCs w:val="28"/>
        </w:rPr>
        <w:t xml:space="preserve">.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 xml:space="preserve">6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 xml:space="preserve">/отв.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ред.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 xml:space="preserve">В.И.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;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гос.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пед.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ун-т.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Пермь,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 xml:space="preserve">2009.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 xml:space="preserve">101</w:t>
      </w:r>
      <w:r>
        <w:rPr>
          <w:spacing w:val="-63"/>
          <w:sz w:val="28"/>
          <w:szCs w:val="28"/>
        </w:rPr>
        <w:t xml:space="preserve"> </w:t>
      </w:r>
      <w:r>
        <w:rPr>
          <w:sz w:val="28"/>
          <w:szCs w:val="28"/>
        </w:rPr>
        <w:t xml:space="preserve">с.</w:t>
      </w:r>
      <w:r>
        <w:rPr>
          <w:sz w:val="28"/>
          <w:szCs w:val="28"/>
        </w:rPr>
      </w:r>
    </w:p>
    <w:p>
      <w:pPr>
        <w:pStyle w:val="622"/>
        <w:ind w:right="105"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История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знания: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ретроспектива,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современное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состояние,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перспективы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развития: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проблемам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истории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музыкального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 /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ред.-сост.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В.И.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Ад</w:t>
      </w:r>
      <w:r>
        <w:rPr>
          <w:sz w:val="28"/>
          <w:szCs w:val="28"/>
          <w:u w:val="single"/>
        </w:rPr>
        <w:t xml:space="preserve">ищ</w:t>
      </w:r>
      <w:r>
        <w:rPr>
          <w:sz w:val="28"/>
          <w:szCs w:val="28"/>
        </w:rPr>
        <w:t xml:space="preserve">ев</w:t>
      </w:r>
      <w:r>
        <w:rPr>
          <w:sz w:val="28"/>
          <w:szCs w:val="28"/>
        </w:rPr>
        <w:t xml:space="preserve">;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пед.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ун-т. Пермь,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2010.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169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с.</w:t>
      </w:r>
      <w:r>
        <w:rPr>
          <w:sz w:val="28"/>
          <w:szCs w:val="28"/>
        </w:rPr>
      </w:r>
    </w:p>
    <w:p>
      <w:pPr>
        <w:pStyle w:val="622"/>
        <w:ind w:right="107"/>
        <w:spacing w:before="119" w:after="200"/>
        <w:rPr>
          <w:sz w:val="28"/>
          <w:szCs w:val="28"/>
        </w:rPr>
      </w:pPr>
      <w:r>
        <w:rPr>
          <w:sz w:val="28"/>
          <w:szCs w:val="28"/>
        </w:rPr>
        <w:t xml:space="preserve">Музыкальное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искусство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образование: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межвуз</w:t>
      </w:r>
      <w:r>
        <w:rPr>
          <w:sz w:val="28"/>
          <w:szCs w:val="28"/>
        </w:rPr>
        <w:t xml:space="preserve"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сб.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науч.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 xml:space="preserve">трудов. </w:t>
      </w:r>
      <w:r>
        <w:rPr>
          <w:sz w:val="28"/>
          <w:szCs w:val="28"/>
        </w:rPr>
        <w:t xml:space="preserve">Вып</w:t>
      </w:r>
      <w:r>
        <w:rPr>
          <w:sz w:val="28"/>
          <w:szCs w:val="28"/>
        </w:rPr>
        <w:t xml:space="preserve">. 7 / отв. ред. В.И.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 гос. пед. ун-т. </w:t>
      </w:r>
      <w:r>
        <w:rPr>
          <w:sz w:val="28"/>
          <w:szCs w:val="28"/>
        </w:rPr>
        <w:t xml:space="preserve">Пермь, 2009. 106</w:t>
      </w:r>
      <w:r>
        <w:rPr>
          <w:spacing w:val="1"/>
          <w:sz w:val="28"/>
          <w:szCs w:val="28"/>
        </w:rPr>
        <w:t xml:space="preserve"> </w:t>
      </w:r>
      <w:r>
        <w:rPr>
          <w:sz w:val="28"/>
          <w:szCs w:val="28"/>
        </w:rPr>
        <w:t xml:space="preserve">с.</w:t>
      </w:r>
      <w:r>
        <w:rPr>
          <w:sz w:val="28"/>
          <w:szCs w:val="28"/>
        </w:rPr>
      </w:r>
    </w:p>
    <w:p>
      <w:pPr>
        <w:pStyle w:val="622"/>
        <w:ind w:right="107"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Музыкальное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искусство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образование: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межвуз</w:t>
      </w:r>
      <w:r>
        <w:rPr>
          <w:sz w:val="28"/>
          <w:szCs w:val="28"/>
        </w:rPr>
        <w:t xml:space="preserve"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сб.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науч.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 xml:space="preserve">трудов. </w:t>
      </w:r>
      <w:r>
        <w:rPr>
          <w:sz w:val="28"/>
          <w:szCs w:val="28"/>
        </w:rPr>
        <w:t xml:space="preserve">Вып</w:t>
      </w:r>
      <w:r>
        <w:rPr>
          <w:sz w:val="28"/>
          <w:szCs w:val="28"/>
        </w:rPr>
        <w:t xml:space="preserve">. 8 / отв. ред. В.И.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 гос. пед. ун-т. </w:t>
      </w:r>
      <w:r>
        <w:rPr>
          <w:sz w:val="28"/>
          <w:szCs w:val="28"/>
        </w:rPr>
        <w:t xml:space="preserve">Пермь, 2009. 113</w:t>
      </w:r>
      <w:r>
        <w:rPr>
          <w:spacing w:val="1"/>
          <w:sz w:val="28"/>
          <w:szCs w:val="28"/>
        </w:rPr>
        <w:t xml:space="preserve"> </w:t>
      </w:r>
      <w:r>
        <w:rPr>
          <w:sz w:val="28"/>
          <w:szCs w:val="28"/>
        </w:rPr>
        <w:t xml:space="preserve">с.</w:t>
      </w:r>
      <w:r>
        <w:rPr>
          <w:sz w:val="28"/>
          <w:szCs w:val="28"/>
        </w:rPr>
      </w:r>
    </w:p>
    <w:p>
      <w:pPr>
        <w:pStyle w:val="622"/>
        <w:ind w:right="106"/>
        <w:spacing w:before="116" w:after="200"/>
        <w:rPr>
          <w:sz w:val="28"/>
          <w:szCs w:val="28"/>
        </w:rPr>
      </w:pPr>
      <w:r>
        <w:rPr>
          <w:sz w:val="28"/>
          <w:szCs w:val="28"/>
        </w:rPr>
        <w:t xml:space="preserve">История музыкального образования и современность: фундаментальный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прикладной аспекты: материалы второй сессии Научного совета по проблемам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истории музыкального образования / ред.- сост. В.И. </w:t>
      </w:r>
      <w:r>
        <w:rPr>
          <w:sz w:val="28"/>
          <w:szCs w:val="28"/>
        </w:rPr>
        <w:t xml:space="preserve">Ад</w:t>
      </w:r>
      <w:r>
        <w:rPr>
          <w:sz w:val="28"/>
          <w:szCs w:val="28"/>
          <w:u w:val="single"/>
        </w:rPr>
        <w:t xml:space="preserve">ищ</w:t>
      </w:r>
      <w:r>
        <w:rPr>
          <w:sz w:val="28"/>
          <w:szCs w:val="28"/>
        </w:rPr>
        <w:t xml:space="preserve">ев</w:t>
      </w:r>
      <w:r>
        <w:rPr>
          <w:sz w:val="28"/>
          <w:szCs w:val="28"/>
        </w:rPr>
        <w:t xml:space="preserve">; Науч. совет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проблемам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Урал</w:t>
      </w:r>
      <w:r>
        <w:rPr>
          <w:sz w:val="28"/>
          <w:szCs w:val="28"/>
        </w:rPr>
        <w:t xml:space="preserve"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ос.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консерватория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им.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 xml:space="preserve">М.П.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Мусоргского;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пед.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Екатеринбург; Пермь,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2011.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240 с.</w:t>
      </w:r>
      <w:r>
        <w:rPr>
          <w:sz w:val="28"/>
          <w:szCs w:val="28"/>
        </w:rPr>
      </w:r>
    </w:p>
    <w:p>
      <w:pPr>
        <w:pStyle w:val="622"/>
        <w:ind w:right="107"/>
        <w:spacing w:before="123" w:after="200"/>
        <w:rPr>
          <w:sz w:val="28"/>
          <w:szCs w:val="28"/>
        </w:rPr>
      </w:pPr>
      <w:r>
        <w:rPr>
          <w:sz w:val="28"/>
          <w:szCs w:val="28"/>
        </w:rPr>
        <w:t xml:space="preserve">История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исследования: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международного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семинара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третьей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проблемам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ред.-сост.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В.И.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Науч. совет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проблемам истории музыкального образования; Новгород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ос. ун-т им. Ярослава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Мудрого;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 гос. </w:t>
      </w:r>
      <w:r>
        <w:rPr>
          <w:sz w:val="28"/>
          <w:szCs w:val="28"/>
        </w:rPr>
        <w:t xml:space="preserve">гуманит</w:t>
      </w:r>
      <w:r>
        <w:rPr>
          <w:sz w:val="28"/>
          <w:szCs w:val="28"/>
        </w:rPr>
        <w:t xml:space="preserve">.-</w:t>
      </w:r>
      <w:r>
        <w:rPr>
          <w:sz w:val="28"/>
          <w:szCs w:val="28"/>
        </w:rPr>
        <w:t xml:space="preserve">пед</w:t>
      </w:r>
      <w:r>
        <w:rPr>
          <w:sz w:val="28"/>
          <w:szCs w:val="28"/>
        </w:rPr>
        <w:t xml:space="preserve">. ун-т.</w:t>
      </w:r>
      <w:r>
        <w:rPr>
          <w:sz w:val="28"/>
          <w:szCs w:val="28"/>
        </w:rPr>
        <w:t xml:space="preserve"> Великий Новгород; Пермь, 2012. 216</w:t>
      </w:r>
      <w:r>
        <w:rPr>
          <w:spacing w:val="1"/>
          <w:sz w:val="28"/>
          <w:szCs w:val="28"/>
        </w:rPr>
        <w:t xml:space="preserve"> </w:t>
      </w:r>
      <w:r>
        <w:rPr>
          <w:sz w:val="28"/>
          <w:szCs w:val="28"/>
        </w:rPr>
        <w:t xml:space="preserve">с.</w:t>
      </w:r>
      <w:r>
        <w:rPr>
          <w:sz w:val="28"/>
          <w:szCs w:val="28"/>
        </w:rPr>
      </w:r>
    </w:p>
    <w:p>
      <w:pPr>
        <w:pStyle w:val="622"/>
        <w:jc w:val="left"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Музыкальное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образование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 xml:space="preserve">духовной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 xml:space="preserve">культуре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Средневековой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 xml:space="preserve">Руси: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 xml:space="preserve">междисциплинарный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подход: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материалы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 xml:space="preserve">международного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 xml:space="preserve">симпозиума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 xml:space="preserve">третьей</w:t>
      </w:r>
      <w:r>
        <w:rPr>
          <w:sz w:val="28"/>
          <w:szCs w:val="28"/>
        </w:rPr>
      </w:r>
    </w:p>
    <w:p>
      <w:pPr>
        <w:ind w:firstLine="720"/>
        <w:spacing w:after="200"/>
        <w:rPr>
          <w:sz w:val="28"/>
          <w:szCs w:val="28"/>
        </w:rPr>
        <w:sectPr>
          <w:footnotePr/>
          <w:endnotePr/>
          <w:type w:val="nextPage"/>
          <w:pgSz w:w="11900" w:h="16840" w:orient="portrait"/>
          <w:pgMar w:top="1440" w:right="1280" w:bottom="280" w:left="1300" w:header="720" w:footer="720" w:gutter="0"/>
          <w:cols w:num="1" w:sep="0" w:space="720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ind w:right="106" w:firstLine="0"/>
        <w:spacing w:before="74" w:after="200"/>
        <w:rPr>
          <w:sz w:val="28"/>
          <w:szCs w:val="28"/>
        </w:rPr>
      </w:pPr>
      <w:r>
        <w:rPr>
          <w:sz w:val="28"/>
          <w:szCs w:val="28"/>
        </w:rPr>
        <w:t xml:space="preserve">сессии Научного совета по проблемам истории музыкального образования / ред.-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В.И.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проблемам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образования; Новгород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ос. ун-т им. Ярослава Мудрого;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 гос. </w:t>
      </w:r>
      <w:r>
        <w:rPr>
          <w:sz w:val="28"/>
          <w:szCs w:val="28"/>
        </w:rPr>
        <w:t xml:space="preserve">гуманит</w:t>
      </w:r>
      <w:r>
        <w:rPr>
          <w:sz w:val="28"/>
          <w:szCs w:val="28"/>
        </w:rPr>
        <w:t xml:space="preserve">.-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пед</w:t>
      </w:r>
      <w:r>
        <w:rPr>
          <w:sz w:val="28"/>
          <w:szCs w:val="28"/>
        </w:rPr>
        <w:t xml:space="preserve">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Великий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Новгород;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Пермь,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2012.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 xml:space="preserve">264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с.</w:t>
      </w:r>
      <w:r>
        <w:rPr>
          <w:sz w:val="28"/>
          <w:szCs w:val="28"/>
        </w:rPr>
      </w:r>
    </w:p>
    <w:p>
      <w:pPr>
        <w:pStyle w:val="622"/>
        <w:ind w:right="104"/>
        <w:spacing w:before="124" w:after="200"/>
        <w:rPr>
          <w:sz w:val="28"/>
          <w:szCs w:val="28"/>
        </w:rPr>
      </w:pPr>
      <w:r>
        <w:rPr>
          <w:sz w:val="28"/>
          <w:szCs w:val="28"/>
        </w:rPr>
        <w:t xml:space="preserve">Музыка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Средневековой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Руси: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материалы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всероссийского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(с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международным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участием)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симпозиума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четвертой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Научного совета по проблемам истории музыкального образования / ред.-сост.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В.И.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; Науч. совет по проблемам истории музыкального образования;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Курск</w:t>
      </w:r>
      <w:r>
        <w:rPr>
          <w:sz w:val="28"/>
          <w:szCs w:val="28"/>
        </w:rPr>
        <w:t xml:space="preserve"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ос.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гуманит</w:t>
      </w:r>
      <w:r>
        <w:rPr>
          <w:sz w:val="28"/>
          <w:szCs w:val="28"/>
        </w:rPr>
        <w:t xml:space="preserve">.-</w:t>
      </w:r>
      <w:r>
        <w:rPr>
          <w:sz w:val="28"/>
          <w:szCs w:val="28"/>
        </w:rPr>
        <w:t xml:space="preserve">пед</w:t>
      </w:r>
      <w:r>
        <w:rPr>
          <w:sz w:val="28"/>
          <w:szCs w:val="28"/>
        </w:rPr>
        <w:t xml:space="preserve">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Курск; Пермь,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2014.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152 с.</w:t>
      </w:r>
      <w:r>
        <w:rPr>
          <w:sz w:val="28"/>
          <w:szCs w:val="28"/>
        </w:rPr>
      </w:r>
    </w:p>
    <w:p>
      <w:pPr>
        <w:pStyle w:val="622"/>
        <w:ind w:right="106"/>
        <w:spacing w:before="118" w:after="200"/>
        <w:rPr>
          <w:sz w:val="28"/>
          <w:szCs w:val="28"/>
        </w:rPr>
      </w:pPr>
      <w:r>
        <w:rPr>
          <w:sz w:val="28"/>
          <w:szCs w:val="28"/>
        </w:rPr>
        <w:t xml:space="preserve">История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современности: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постсоветском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пространстве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(опыт,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проблемы,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перспективы):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международного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симпозиума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четвертой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проблемам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музыкального образования / ред.-сост. В.И.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; Науч. совет по проблемам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истории музыкального образования; Курск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ос. ун-т;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 гос. </w:t>
      </w:r>
      <w:r>
        <w:rPr>
          <w:sz w:val="28"/>
          <w:szCs w:val="28"/>
        </w:rPr>
        <w:t xml:space="preserve">гуманит</w:t>
      </w:r>
      <w:r>
        <w:rPr>
          <w:sz w:val="28"/>
          <w:szCs w:val="28"/>
        </w:rPr>
        <w:t xml:space="preserve">.-</w:t>
      </w:r>
      <w:r>
        <w:rPr>
          <w:sz w:val="28"/>
          <w:szCs w:val="28"/>
        </w:rPr>
        <w:t xml:space="preserve">пед</w:t>
      </w:r>
      <w:r>
        <w:rPr>
          <w:sz w:val="28"/>
          <w:szCs w:val="28"/>
        </w:rPr>
        <w:t xml:space="preserve"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Курск;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Пермь,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 xml:space="preserve">2014.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292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с.</w:t>
      </w:r>
      <w:r>
        <w:rPr>
          <w:sz w:val="28"/>
          <w:szCs w:val="28"/>
        </w:rPr>
      </w:r>
    </w:p>
    <w:p>
      <w:pPr>
        <w:pStyle w:val="622"/>
        <w:ind w:right="108"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История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исследования: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всероссийского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(с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международным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участием)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семинара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четвертой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Научного совета по проблемам истории музыкального образования / ред.- сост.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В.И.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; Науч. совет по проблемам истории музыкального образования;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Курск.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гуманит</w:t>
      </w:r>
      <w:r>
        <w:rPr>
          <w:sz w:val="28"/>
          <w:szCs w:val="28"/>
        </w:rPr>
        <w:t xml:space="preserve">.-</w:t>
      </w:r>
      <w:r>
        <w:rPr>
          <w:sz w:val="28"/>
          <w:szCs w:val="28"/>
        </w:rPr>
        <w:t xml:space="preserve">пед</w:t>
      </w:r>
      <w:r>
        <w:rPr>
          <w:sz w:val="28"/>
          <w:szCs w:val="28"/>
        </w:rPr>
        <w:t xml:space="preserve">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Курск; Пермь,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2014.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250 с.</w:t>
      </w:r>
      <w:r>
        <w:rPr>
          <w:sz w:val="28"/>
          <w:szCs w:val="28"/>
        </w:rPr>
      </w:r>
    </w:p>
    <w:p>
      <w:pPr>
        <w:pStyle w:val="622"/>
        <w:ind w:right="287"/>
        <w:jc w:val="left"/>
        <w:spacing w:before="118" w:after="200"/>
        <w:rPr>
          <w:sz w:val="28"/>
          <w:szCs w:val="28"/>
        </w:rPr>
      </w:pPr>
      <w:r>
        <w:rPr>
          <w:sz w:val="28"/>
          <w:szCs w:val="28"/>
        </w:rPr>
        <w:t xml:space="preserve">Московская консерватория в ее историческом развитии (к 150-летию 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дня основания): материалы всероссийской научной конференции пятой сессии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Научного совета по проблемам истории музыкального образования / ред.-сост.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В.И.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, К.В. Зенкин. - М.: Науч.-изд. центр «Московская консерватория»,</w:t>
      </w:r>
      <w:r>
        <w:rPr>
          <w:spacing w:val="-63"/>
          <w:sz w:val="28"/>
          <w:szCs w:val="28"/>
        </w:rPr>
        <w:t xml:space="preserve"> </w:t>
      </w:r>
      <w:r>
        <w:rPr>
          <w:sz w:val="28"/>
          <w:szCs w:val="28"/>
        </w:rPr>
        <w:t xml:space="preserve">2016.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192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с.</w:t>
      </w:r>
      <w:r>
        <w:rPr>
          <w:sz w:val="28"/>
          <w:szCs w:val="28"/>
        </w:rPr>
      </w:r>
    </w:p>
    <w:p>
      <w:pPr>
        <w:pStyle w:val="622"/>
        <w:ind w:right="106"/>
        <w:spacing w:before="123" w:after="200"/>
        <w:rPr>
          <w:sz w:val="28"/>
          <w:szCs w:val="28"/>
        </w:rPr>
      </w:pPr>
      <w:r>
        <w:rPr>
          <w:sz w:val="28"/>
          <w:szCs w:val="28"/>
        </w:rPr>
        <w:t xml:space="preserve">История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исследования: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международного семинара пятой сессии Научного совета по проблемам истории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музыкального образования / ред.-сост. К.В. Зенкин, В.И.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; Науч. совет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проблемам истории музыкального образования; </w:t>
      </w:r>
      <w:r>
        <w:rPr>
          <w:sz w:val="28"/>
          <w:szCs w:val="28"/>
        </w:rPr>
        <w:t xml:space="preserve">Моск</w:t>
      </w:r>
      <w:r>
        <w:rPr>
          <w:sz w:val="28"/>
          <w:szCs w:val="28"/>
        </w:rPr>
        <w:t xml:space="preserve">. гос. консерватория им.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П.И.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Чайковского;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гуманит</w:t>
      </w:r>
      <w:r>
        <w:rPr>
          <w:sz w:val="28"/>
          <w:szCs w:val="28"/>
        </w:rPr>
        <w:t xml:space="preserve">.-</w:t>
      </w:r>
      <w:r>
        <w:rPr>
          <w:sz w:val="28"/>
          <w:szCs w:val="28"/>
        </w:rPr>
        <w:t xml:space="preserve">пед</w:t>
      </w:r>
      <w:r>
        <w:rPr>
          <w:sz w:val="28"/>
          <w:szCs w:val="28"/>
        </w:rPr>
        <w:t xml:space="preserve">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М.;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Пермь,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2016.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235 с.</w:t>
      </w:r>
      <w:r>
        <w:rPr>
          <w:sz w:val="28"/>
          <w:szCs w:val="28"/>
        </w:rPr>
      </w:r>
    </w:p>
    <w:p>
      <w:pPr>
        <w:pStyle w:val="622"/>
        <w:ind w:right="106"/>
        <w:spacing w:before="118" w:after="200"/>
        <w:rPr>
          <w:sz w:val="28"/>
          <w:szCs w:val="28"/>
        </w:rPr>
      </w:pPr>
      <w:r>
        <w:rPr>
          <w:sz w:val="28"/>
          <w:szCs w:val="28"/>
        </w:rPr>
        <w:t xml:space="preserve">Детство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музыкантов: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история,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современность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(междисциплинарный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дискурс):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всероссийского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симпозиума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шестой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сессии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проблемам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ред.-сост.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; К. В. Зенкин; Науч.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по проблемам истории муз.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Всерос</w:t>
      </w:r>
      <w:r>
        <w:rPr>
          <w:sz w:val="28"/>
          <w:szCs w:val="28"/>
        </w:rPr>
        <w:t xml:space="preserve"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музейное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объедин</w:t>
      </w:r>
      <w:r>
        <w:rPr>
          <w:sz w:val="28"/>
          <w:szCs w:val="28"/>
        </w:rPr>
        <w:t xml:space="preserve"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культуры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Глинки;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Моск</w:t>
      </w:r>
      <w:r>
        <w:rPr>
          <w:sz w:val="28"/>
          <w:szCs w:val="28"/>
        </w:rPr>
        <w:t xml:space="preserve"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консерватория им. П. И. Чайковского;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 гос. туманит.-пед. ун-т. М.; Пермь,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2017.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275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с.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17,1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п.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 xml:space="preserve">л.</w:t>
      </w:r>
      <w:r>
        <w:rPr>
          <w:sz w:val="28"/>
          <w:szCs w:val="28"/>
        </w:rPr>
      </w:r>
    </w:p>
    <w:p>
      <w:pPr>
        <w:pStyle w:val="622"/>
        <w:ind w:right="105"/>
        <w:spacing w:before="120" w:after="200"/>
        <w:tabs>
          <w:tab w:val="left" w:pos="454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История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музыкального</w:t>
      </w:r>
      <w:r>
        <w:rPr>
          <w:sz w:val="28"/>
          <w:szCs w:val="28"/>
        </w:rPr>
        <w:tab/>
        <w:t xml:space="preserve">образования: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 xml:space="preserve">новые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 xml:space="preserve">исследования:</w:t>
      </w:r>
      <w:r>
        <w:rPr>
          <w:spacing w:val="-63"/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международного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семинара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шестой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проблемам истории музыкального образования / ред.-сост. В. И. </w:t>
      </w:r>
      <w:r>
        <w:rPr>
          <w:sz w:val="28"/>
          <w:szCs w:val="28"/>
        </w:rPr>
        <w:t xml:space="preserve">Ад</w:t>
      </w:r>
      <w:r>
        <w:rPr>
          <w:sz w:val="28"/>
          <w:szCs w:val="28"/>
          <w:u w:val="single"/>
        </w:rPr>
        <w:t xml:space="preserve">ищ</w:t>
      </w:r>
      <w:r>
        <w:rPr>
          <w:sz w:val="28"/>
          <w:szCs w:val="28"/>
        </w:rPr>
        <w:t xml:space="preserve">ев</w:t>
      </w:r>
      <w:r>
        <w:rPr>
          <w:sz w:val="28"/>
          <w:szCs w:val="28"/>
        </w:rPr>
        <w:t xml:space="preserve">, К. 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Зенкин; Науч. совет по проблемам истории муз. образования; </w:t>
      </w:r>
      <w:r>
        <w:rPr>
          <w:sz w:val="28"/>
          <w:szCs w:val="28"/>
        </w:rPr>
        <w:t xml:space="preserve">Всерос</w:t>
      </w:r>
      <w:r>
        <w:rPr>
          <w:sz w:val="28"/>
          <w:szCs w:val="28"/>
        </w:rPr>
        <w:t xml:space="preserve">. музейное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объедин</w:t>
      </w:r>
      <w:r>
        <w:rPr>
          <w:sz w:val="28"/>
          <w:szCs w:val="28"/>
        </w:rPr>
        <w:t xml:space="preserve">. муз. культуры им. М. И. Глинки; </w:t>
      </w:r>
      <w:r>
        <w:rPr>
          <w:sz w:val="28"/>
          <w:szCs w:val="28"/>
        </w:rPr>
        <w:t xml:space="preserve">Моск</w:t>
      </w:r>
      <w:r>
        <w:rPr>
          <w:sz w:val="28"/>
          <w:szCs w:val="28"/>
        </w:rPr>
        <w:t xml:space="preserve">. гос. консерватория им. П. 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Чайковского;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туманит.-пед.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ун-т.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М.; Пермь,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2017.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210 с.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13,1 п.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л.</w:t>
      </w:r>
      <w:r>
        <w:rPr>
          <w:sz w:val="28"/>
          <w:szCs w:val="28"/>
        </w:rPr>
      </w:r>
    </w:p>
    <w:p>
      <w:pPr>
        <w:ind w:firstLine="720"/>
        <w:spacing w:after="200"/>
        <w:rPr>
          <w:sz w:val="28"/>
          <w:szCs w:val="28"/>
        </w:rPr>
        <w:sectPr>
          <w:footnotePr/>
          <w:endnotePr/>
          <w:type w:val="nextPage"/>
          <w:pgSz w:w="11900" w:h="16840" w:orient="portrait"/>
          <w:pgMar w:top="1440" w:right="1280" w:bottom="280" w:left="1300" w:header="720" w:footer="720" w:gutter="0"/>
          <w:cols w:num="1" w:sep="0" w:space="720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ind w:right="106"/>
        <w:spacing w:before="74" w:after="200"/>
        <w:rPr>
          <w:sz w:val="28"/>
          <w:szCs w:val="28"/>
        </w:rPr>
      </w:pPr>
      <w:r>
        <w:rPr>
          <w:sz w:val="28"/>
          <w:szCs w:val="28"/>
        </w:rPr>
        <w:t xml:space="preserve">Подготовка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музыканта-педагога: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исторический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опыт,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проблемы,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перспективы: материалы международной научной конференции седьмой сессии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Научного совета по проблемам истории музыкального образования /ред.-сост.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В.И. </w:t>
      </w:r>
      <w:r>
        <w:rPr>
          <w:sz w:val="28"/>
          <w:szCs w:val="28"/>
        </w:rPr>
        <w:t xml:space="preserve">Адищева</w:t>
      </w:r>
      <w:r>
        <w:rPr>
          <w:sz w:val="28"/>
          <w:szCs w:val="28"/>
        </w:rPr>
        <w:t xml:space="preserve">, К.В. Зенкин; Научный совет по проблемам истории музыкального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образования; Московская государственная консерватория им. </w:t>
      </w:r>
      <w:r>
        <w:rPr>
          <w:sz w:val="28"/>
          <w:szCs w:val="28"/>
        </w:rPr>
        <w:t xml:space="preserve">П.И.Чайковского</w:t>
      </w:r>
      <w:r>
        <w:rPr>
          <w:sz w:val="28"/>
          <w:szCs w:val="28"/>
        </w:rPr>
        <w:t xml:space="preserve">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Вологодский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университет;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гуманитарно-педагогический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университет.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М.,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2019.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231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(18,1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п.л</w:t>
      </w:r>
      <w:r>
        <w:rPr>
          <w:sz w:val="28"/>
          <w:szCs w:val="28"/>
        </w:rPr>
        <w:t xml:space="preserve">.).</w:t>
      </w:r>
      <w:r>
        <w:rPr>
          <w:sz w:val="28"/>
          <w:szCs w:val="28"/>
        </w:rPr>
      </w:r>
    </w:p>
    <w:p>
      <w:pPr>
        <w:pStyle w:val="622"/>
        <w:ind w:right="106"/>
        <w:spacing w:before="0" w:after="200"/>
        <w:rPr>
          <w:sz w:val="28"/>
          <w:szCs w:val="28"/>
        </w:rPr>
      </w:pPr>
      <w:r>
        <w:rPr>
          <w:sz w:val="28"/>
          <w:szCs w:val="28"/>
        </w:rPr>
        <w:t xml:space="preserve">История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исследования: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всероссийского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</w:t>
      </w:r>
      <w:bookmarkStart w:id="0" w:name="_GoBack"/>
      <w:r>
        <w:rPr>
          <w:sz w:val="28"/>
          <w:szCs w:val="28"/>
        </w:rPr>
      </w:r>
      <w:bookmarkEnd w:id="0"/>
      <w:r>
        <w:rPr>
          <w:sz w:val="28"/>
          <w:szCs w:val="28"/>
        </w:rPr>
        <w:t xml:space="preserve">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семинара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симпозиума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седьмой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сессии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 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проблемам    истории    музыкального    образования    /ред.-сост.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В.И.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М.Г. </w:t>
      </w:r>
      <w:r>
        <w:rPr>
          <w:sz w:val="28"/>
          <w:szCs w:val="28"/>
        </w:rPr>
        <w:t xml:space="preserve">Долгушина</w:t>
      </w:r>
      <w:r>
        <w:rPr>
          <w:sz w:val="28"/>
          <w:szCs w:val="28"/>
        </w:rPr>
        <w:t xml:space="preserve">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проблемам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Вологодский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университет;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Пермский государственный гуманитарно-педагогический университет. Вологда;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Пермь,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 xml:space="preserve">2019.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 xml:space="preserve">336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с.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 xml:space="preserve">(21,7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п.л</w:t>
      </w:r>
      <w:r>
        <w:rPr>
          <w:sz w:val="28"/>
          <w:szCs w:val="28"/>
        </w:rPr>
        <w:t xml:space="preserve">.).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Специальные музыкальные школы для одаренных детей: история, современность, перспективы: материалы Всероссийской с международным участием научной конференции восьмой сессии Научного совета по проблемам истории музыкального образования / ред.-сост. В.И.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, К.В. Зенкин; Науч. совет по проблемам истории муз. образования; </w:t>
      </w:r>
      <w:r>
        <w:rPr>
          <w:sz w:val="28"/>
          <w:szCs w:val="28"/>
        </w:rPr>
        <w:t xml:space="preserve">Моск</w:t>
      </w:r>
      <w:r>
        <w:rPr>
          <w:sz w:val="28"/>
          <w:szCs w:val="28"/>
        </w:rPr>
        <w:t xml:space="preserve">. гос. консерватория им. П.И. Чайковского и др. М., 2022. 278 с. (18,1 </w:t>
      </w:r>
      <w:r>
        <w:rPr>
          <w:sz w:val="28"/>
          <w:szCs w:val="28"/>
        </w:rPr>
        <w:t xml:space="preserve">п.л</w:t>
      </w:r>
      <w:r>
        <w:rPr>
          <w:sz w:val="28"/>
          <w:szCs w:val="28"/>
        </w:rPr>
        <w:t xml:space="preserve">.).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История музыкального образования: новые исследования: материалы </w:t>
      </w:r>
      <w:r>
        <w:rPr>
          <w:sz w:val="28"/>
          <w:szCs w:val="28"/>
        </w:rPr>
        <w:t xml:space="preserve">Всерос</w:t>
      </w:r>
      <w:r>
        <w:rPr>
          <w:sz w:val="28"/>
          <w:szCs w:val="28"/>
        </w:rPr>
        <w:t xml:space="preserve">. с </w:t>
      </w:r>
      <w:r>
        <w:rPr>
          <w:sz w:val="28"/>
          <w:szCs w:val="28"/>
        </w:rPr>
        <w:t xml:space="preserve">междунар</w:t>
      </w:r>
      <w:r>
        <w:rPr>
          <w:sz w:val="28"/>
          <w:szCs w:val="28"/>
        </w:rPr>
        <w:t xml:space="preserve">. участием науч. семинара восьмой сессии Научного совета по проблемам истории муз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бразования / ред.-сост. В.И.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, Г.А. Денисова; Науч. совет по проблемам истории муз. образования; Уральская государственная консерватория им. М.П. Мусоргского и др. Екатеринбург; Пермь, 2022. 281с. (18,2 </w:t>
      </w:r>
      <w:r>
        <w:rPr>
          <w:sz w:val="28"/>
          <w:szCs w:val="28"/>
        </w:rPr>
        <w:t xml:space="preserve">п.л</w:t>
      </w:r>
      <w:r>
        <w:rPr>
          <w:sz w:val="28"/>
          <w:szCs w:val="28"/>
        </w:rPr>
        <w:t xml:space="preserve">.).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Институциональная история музыкального образования: феномен российских консерваторий: </w:t>
      </w:r>
      <w:r>
        <w:rPr>
          <w:sz w:val="28"/>
          <w:szCs w:val="28"/>
        </w:rPr>
        <w:t xml:space="preserve">материалы Всероссийского научного симпозиума девятой сессии Научного совета по проблемам истории музыкального образования</w:t>
      </w:r>
      <w:r>
        <w:rPr>
          <w:sz w:val="28"/>
          <w:szCs w:val="28"/>
        </w:rPr>
        <w:t xml:space="preserve"> / ред.-сост. В.И.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, К.В. Зенкин; Науч. совет по проблемам истории муз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бразования; </w:t>
      </w:r>
      <w:r>
        <w:rPr>
          <w:sz w:val="28"/>
          <w:szCs w:val="28"/>
        </w:rPr>
        <w:t xml:space="preserve">Моск</w:t>
      </w:r>
      <w:r>
        <w:rPr>
          <w:sz w:val="28"/>
          <w:szCs w:val="28"/>
        </w:rPr>
        <w:t xml:space="preserve">. гос. консерватория им. П.И. Чайковского; Саратов. гос. консерватория им. Л. В. Собинова;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 гос. </w:t>
      </w:r>
      <w:r>
        <w:rPr>
          <w:sz w:val="28"/>
          <w:szCs w:val="28"/>
        </w:rPr>
        <w:t xml:space="preserve">гуманит</w:t>
      </w:r>
      <w:r>
        <w:rPr>
          <w:sz w:val="28"/>
          <w:szCs w:val="28"/>
        </w:rPr>
        <w:t xml:space="preserve">.-</w:t>
      </w:r>
      <w:r>
        <w:rPr>
          <w:sz w:val="28"/>
          <w:szCs w:val="28"/>
        </w:rPr>
        <w:t xml:space="preserve">пед</w:t>
      </w:r>
      <w:r>
        <w:rPr>
          <w:sz w:val="28"/>
          <w:szCs w:val="28"/>
        </w:rPr>
        <w:t xml:space="preserve">. ун-т; Саратов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ац. </w:t>
      </w:r>
      <w:r>
        <w:rPr>
          <w:sz w:val="28"/>
          <w:szCs w:val="28"/>
        </w:rPr>
        <w:t xml:space="preserve">иссл</w:t>
      </w:r>
      <w:r>
        <w:rPr>
          <w:sz w:val="28"/>
          <w:szCs w:val="28"/>
        </w:rPr>
        <w:t xml:space="preserve">. гос. ун-т им. Н.Г. Чернышевского. М., 2024. 303 с. </w:t>
      </w:r>
      <w:r>
        <w:rPr>
          <w:sz w:val="28"/>
          <w:szCs w:val="28"/>
        </w:rPr>
        <w:t xml:space="preserve">[2</w:t>
      </w:r>
      <w:r>
        <w:rPr>
          <w:sz w:val="28"/>
          <w:szCs w:val="28"/>
        </w:rPr>
        <w:t xml:space="preserve">2,3 </w:t>
      </w:r>
      <w:r>
        <w:rPr>
          <w:sz w:val="28"/>
          <w:szCs w:val="28"/>
        </w:rPr>
        <w:t xml:space="preserve">п.</w:t>
      </w:r>
      <w:r>
        <w:rPr>
          <w:sz w:val="28"/>
          <w:szCs w:val="28"/>
        </w:rPr>
        <w:t xml:space="preserve">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]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</w:rPr>
        <w:t xml:space="preserve">История музыкального образования: новые исследования: материалы Всероссийского с международным участием научного семинара девятой сессии Научного совета по проблемам истории музыкального образования</w:t>
      </w:r>
      <w:r>
        <w:rPr>
          <w:sz w:val="28"/>
        </w:rPr>
        <w:t xml:space="preserve"> / </w:t>
      </w:r>
      <w:r>
        <w:rPr>
          <w:sz w:val="28"/>
          <w:szCs w:val="28"/>
        </w:rPr>
        <w:t xml:space="preserve">ред.-сост. В.И. </w:t>
      </w:r>
      <w:r>
        <w:rPr>
          <w:sz w:val="28"/>
          <w:szCs w:val="28"/>
        </w:rPr>
        <w:t xml:space="preserve">Адищев</w:t>
      </w:r>
      <w:r>
        <w:rPr>
          <w:sz w:val="28"/>
          <w:szCs w:val="28"/>
        </w:rPr>
        <w:t xml:space="preserve">, И.В. Полозова; Науч. совет по проблемам истории муз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бразования; Саратов. гос. консерватория им. Л. В. Собинова; </w:t>
      </w:r>
      <w:r>
        <w:rPr>
          <w:sz w:val="28"/>
          <w:szCs w:val="28"/>
        </w:rPr>
        <w:t xml:space="preserve">Перм</w:t>
      </w:r>
      <w:r>
        <w:rPr>
          <w:sz w:val="28"/>
          <w:szCs w:val="28"/>
        </w:rPr>
        <w:t xml:space="preserve">. гос. </w:t>
      </w:r>
      <w:r>
        <w:rPr>
          <w:sz w:val="28"/>
          <w:szCs w:val="28"/>
        </w:rPr>
        <w:t xml:space="preserve">гуманит</w:t>
      </w:r>
      <w:r>
        <w:rPr>
          <w:sz w:val="28"/>
          <w:szCs w:val="28"/>
        </w:rPr>
        <w:t xml:space="preserve">.-</w:t>
      </w:r>
      <w:r>
        <w:rPr>
          <w:sz w:val="28"/>
          <w:szCs w:val="28"/>
        </w:rPr>
        <w:t xml:space="preserve">пед</w:t>
      </w:r>
      <w:r>
        <w:rPr>
          <w:sz w:val="28"/>
          <w:szCs w:val="28"/>
        </w:rPr>
        <w:t xml:space="preserve">. ун-т; </w:t>
      </w:r>
      <w:r>
        <w:rPr>
          <w:sz w:val="28"/>
          <w:szCs w:val="28"/>
        </w:rPr>
        <w:t xml:space="preserve">Моск</w:t>
      </w:r>
      <w:r>
        <w:rPr>
          <w:sz w:val="28"/>
          <w:szCs w:val="28"/>
        </w:rPr>
        <w:t xml:space="preserve">. гос. консерватория им. П.И. Чайковского; Саратов; Пермь, 2024. 362 с. </w:t>
      </w:r>
      <w:r>
        <w:rPr>
          <w:sz w:val="28"/>
          <w:szCs w:val="28"/>
        </w:rPr>
        <w:t xml:space="preserve">[2</w:t>
      </w:r>
      <w:r>
        <w:rPr>
          <w:sz w:val="28"/>
          <w:szCs w:val="28"/>
        </w:rPr>
        <w:t xml:space="preserve">4,3 </w:t>
      </w:r>
      <w:r>
        <w:rPr>
          <w:sz w:val="28"/>
          <w:szCs w:val="28"/>
        </w:rPr>
        <w:t xml:space="preserve">п.</w:t>
      </w:r>
      <w:r>
        <w:rPr>
          <w:sz w:val="28"/>
          <w:szCs w:val="28"/>
        </w:rPr>
        <w:t xml:space="preserve">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]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22"/>
        <w:ind w:left="0" w:right="106" w:firstLine="0"/>
        <w:spacing w:before="0" w:after="20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2"/>
        <w:contextualSpacing w:val="0"/>
        <w:ind w:left="0" w:right="106" w:firstLine="720"/>
        <w:jc w:val="both"/>
        <w:spacing w:before="0" w:after="200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Московская консерватория в исторической перспективе: малоизученные и неисследованные вопросы (к 16</w:t>
      </w:r>
      <w:r>
        <w:rPr>
          <w:rFonts w:ascii="Times New Roman" w:hAnsi="Times New Roman" w:cs="Times New Roman"/>
          <w:sz w:val="28"/>
          <w:szCs w:val="28"/>
        </w:rPr>
        <w:t xml:space="preserve">0-летию основания): материалы всероссийской научной конференции и симпозиума десятой сессии Научного совета по проблемам истории музыкального образования / ред.-сост. К.В. Зенкин, В.И. Адищев. М.: Научно-издательский центр «Московская консерватория», 2026.</w:t>
      </w:r>
      <w:r>
        <w:rPr>
          <w:rFonts w:ascii="Times New Roman" w:hAnsi="Times New Roman" w:cs="Times New Roman"/>
          <w:sz w:val="28"/>
          <w:szCs w:val="28"/>
        </w:rPr>
        <w:t xml:space="preserve"> 37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0" w:h="16840" w:orient="portrait"/>
      <w:pgMar w:top="1440" w:right="1280" w:bottom="280" w:left="130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18"/>
    <w:link w:val="623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rPr>
      <w:rFonts w:ascii="Times New Roman" w:hAnsi="Times New Roman" w:eastAsia="Times New Roman" w:cs="Times New Roman"/>
      <w:lang w:val="ru-RU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22">
    <w:name w:val="Body Text"/>
    <w:basedOn w:val="617"/>
    <w:uiPriority w:val="1"/>
    <w:qFormat/>
    <w:pPr>
      <w:ind w:left="111" w:firstLine="720"/>
      <w:jc w:val="both"/>
      <w:spacing w:before="121"/>
    </w:pPr>
    <w:rPr>
      <w:sz w:val="26"/>
      <w:szCs w:val="26"/>
    </w:rPr>
  </w:style>
  <w:style w:type="paragraph" w:styleId="623">
    <w:name w:val="Title"/>
    <w:basedOn w:val="617"/>
    <w:uiPriority w:val="10"/>
    <w:qFormat/>
    <w:pPr>
      <w:ind w:left="3687" w:right="129" w:hanging="2837"/>
      <w:jc w:val="both"/>
      <w:spacing w:before="74"/>
    </w:pPr>
    <w:rPr>
      <w:b/>
      <w:bCs/>
      <w:i/>
      <w:iCs/>
      <w:sz w:val="26"/>
      <w:szCs w:val="26"/>
    </w:rPr>
  </w:style>
  <w:style w:type="paragraph" w:styleId="624">
    <w:name w:val="List Paragraph"/>
    <w:basedOn w:val="617"/>
    <w:uiPriority w:val="1"/>
    <w:qFormat/>
  </w:style>
  <w:style w:type="paragraph" w:styleId="625" w:customStyle="1">
    <w:name w:val="Table Paragraph"/>
    <w:basedOn w:val="617"/>
    <w:uiPriority w:val="1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4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Самсонова Анастасия Дмитриевна</dc:creator>
  <cp:lastModifiedBy>samsonova_ad</cp:lastModifiedBy>
  <cp:revision>3</cp:revision>
  <dcterms:created xsi:type="dcterms:W3CDTF">2025-01-21T11:19:00Z</dcterms:created>
  <dcterms:modified xsi:type="dcterms:W3CDTF">2026-05-07T10:46:06Z</dcterms:modified>
</cp:coreProperties>
</file>